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6DC354"/>
          <w:sz w:val="24"/>
          <w:szCs w:val="48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6DC354"/>
          <w:sz w:val="24"/>
          <w:szCs w:val="48"/>
          <w:u w:val="single"/>
          <w:lang w:eastAsia="zh-CN"/>
        </w:rPr>
        <w:t>无人机影像</w:t>
      </w:r>
      <w:bookmarkStart w:id="0" w:name="_GoBack"/>
      <w:bookmarkEnd w:id="0"/>
      <w:r>
        <w:rPr>
          <w:rFonts w:hint="eastAsia" w:ascii="微软雅黑" w:hAnsi="微软雅黑" w:eastAsia="微软雅黑"/>
          <w:b/>
          <w:color w:val="6DC354"/>
          <w:sz w:val="24"/>
          <w:szCs w:val="48"/>
          <w:u w:val="single"/>
          <w:lang w:eastAsia="zh-CN"/>
        </w:rPr>
        <w:t>处理应用培训会报名表</w:t>
      </w:r>
    </w:p>
    <w:tbl>
      <w:tblPr>
        <w:tblStyle w:val="5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861"/>
        <w:gridCol w:w="1705"/>
        <w:gridCol w:w="1958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单位信息</w:t>
            </w: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联系人、联系电话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学员信息</w:t>
            </w: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958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257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电子邮件地址</w:t>
            </w:r>
          </w:p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-用于接收30天软件试用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1" w:type="dxa"/>
            <w:vMerge w:val="restart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开票信息</w:t>
            </w:r>
          </w:p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发票类型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eastAsia="宋体" w:cs="Times New Roman"/>
                  <w:sz w:val="21"/>
                  <w:szCs w:val="21"/>
                  <w:lang w:val="en-US" w:eastAsia="zh-CN"/>
                </w:rPr>
                <w:id w:val="262736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宋体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 xml:space="preserve">增值税普通发票  </w:t>
            </w:r>
          </w:p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eastAsia="宋体" w:cs="Times New Roman"/>
                  <w:sz w:val="21"/>
                  <w:szCs w:val="21"/>
                  <w:lang w:val="en-US" w:eastAsia="zh-CN"/>
                </w:rPr>
                <w:id w:val="-20172182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eastAsia="宋体" w:cs="Times New Roman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发票信息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81" w:type="dxa"/>
            <w:vMerge w:val="continue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发票寄送地址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8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汇款信息</w:t>
            </w:r>
          </w:p>
        </w:tc>
        <w:tc>
          <w:tcPr>
            <w:tcW w:w="7781" w:type="dxa"/>
            <w:gridSpan w:val="4"/>
            <w:vAlign w:val="center"/>
          </w:tcPr>
          <w:p>
            <w:pPr>
              <w:spacing w:line="240" w:lineRule="auto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 xml:space="preserve">名称：孚地（上海）智能科技有限公司 </w:t>
            </w: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cr/>
            </w: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开户行：中信银行上海淮海路支行</w:t>
            </w: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cr/>
            </w: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帐号：</w:t>
            </w:r>
            <w:r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  <w:t>8110 2010 1320 0794 709</w:t>
            </w:r>
          </w:p>
          <w:p>
            <w:pPr>
              <w:spacing w:after="120" w:afterLines="50" w:line="240" w:lineRule="auto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汇款时请在附言中注明您的单位名称）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81" w:type="dxa"/>
            <w:vAlign w:val="center"/>
          </w:tcPr>
          <w:p>
            <w:pPr>
              <w:jc w:val="both"/>
              <w:rPr>
                <w:rFonts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7781" w:type="dxa"/>
            <w:gridSpan w:val="4"/>
            <w:vAlign w:val="center"/>
          </w:tcPr>
          <w:p>
            <w:pPr>
              <w:spacing w:line="240" w:lineRule="auto"/>
              <w:rPr>
                <w:rFonts w:eastAsia="宋体" w:cs="Times New Roman"/>
                <w:szCs w:val="20"/>
                <w:lang w:val="en-US" w:eastAsia="zh-CN"/>
              </w:rPr>
            </w:pPr>
            <w:r>
              <w:rPr>
                <w:rFonts w:eastAsia="宋体" w:cs="Times New Roman"/>
                <w:szCs w:val="20"/>
                <w:lang w:val="en-US" w:eastAsia="zh-CN"/>
              </w:rPr>
              <w:t>021-6431</w:t>
            </w:r>
            <w:r>
              <w:rPr>
                <w:rFonts w:hint="eastAsia" w:eastAsia="宋体" w:cs="Times New Roman"/>
                <w:szCs w:val="20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Cs w:val="20"/>
                <w:lang w:val="en-US" w:eastAsia="zh-CN"/>
              </w:rPr>
              <w:t>1560</w:t>
            </w:r>
          </w:p>
          <w:p>
            <w:pPr>
              <w:spacing w:line="240" w:lineRule="auto"/>
              <w:rPr>
                <w:rFonts w:ascii="微软雅黑" w:hAnsi="微软雅黑" w:eastAsia="微软雅黑" w:cs="Times New Roman"/>
                <w:sz w:val="21"/>
                <w:szCs w:val="21"/>
                <w:lang w:val="en-US" w:eastAsia="zh-CN"/>
              </w:rPr>
            </w:pPr>
            <w:r>
              <w:fldChar w:fldCharType="begin"/>
            </w:r>
            <w:r>
              <w:instrText xml:space="preserve"> HYPERLINK "mailto:china.sales@pix4d.com" </w:instrText>
            </w:r>
            <w:r>
              <w:fldChar w:fldCharType="separate"/>
            </w:r>
            <w:r>
              <w:rPr>
                <w:rStyle w:val="3"/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>china.sales@pix4d.com</w:t>
            </w:r>
            <w:r>
              <w:rPr>
                <w:rStyle w:val="3"/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Times New Roman"/>
                <w:sz w:val="21"/>
                <w:szCs w:val="21"/>
                <w:lang w:val="en-US" w:eastAsia="zh-CN"/>
              </w:rPr>
              <w:t xml:space="preserve">  (您可发送报名表到此邮箱)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E1A11"/>
    <w:rsid w:val="155D6424"/>
    <w:rsid w:val="17F27CF8"/>
    <w:rsid w:val="2477270A"/>
    <w:rsid w:val="295E1A11"/>
    <w:rsid w:val="66B13BD3"/>
    <w:rsid w:val="6B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300" w:lineRule="auto"/>
    </w:pPr>
    <w:rPr>
      <w:rFonts w:ascii="Arial" w:hAnsi="Arial" w:eastAsiaTheme="minorEastAsia" w:cstheme="minorBidi"/>
      <w:sz w:val="20"/>
      <w:szCs w:val="22"/>
      <w:lang w:val="fr-CH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2019-02-25T05:39:00Z</dcterms:created>
  <dc:creator>Administrator</dc:creator>
  <cp:lastModifiedBy>Administrator</cp:lastModifiedBy>
  <dcterms:modified xsi:type="dcterms:W3CDTF">2019-02-25T05:40:57Z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