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FF0000"/>
          <w:sz w:val="72"/>
          <w:szCs w:val="72"/>
          <w:u w:val="double"/>
        </w:rPr>
      </w:pPr>
      <w:r>
        <w:rPr>
          <w:rFonts w:hint="eastAsia" w:ascii="黑体" w:hAnsi="黑体" w:eastAsia="黑体"/>
          <w:color w:val="FF0000"/>
          <w:sz w:val="72"/>
          <w:szCs w:val="72"/>
          <w:u w:val="double"/>
        </w:rPr>
        <w:t>深圳市</w:t>
      </w:r>
      <w:r>
        <w:rPr>
          <w:rFonts w:hint="eastAsia" w:ascii="黑体" w:hAnsi="黑体" w:eastAsia="黑体"/>
          <w:color w:val="FF0000"/>
          <w:sz w:val="72"/>
          <w:szCs w:val="72"/>
          <w:u w:val="double"/>
          <w:lang w:eastAsia="zh-CN"/>
        </w:rPr>
        <w:t>无人机</w:t>
      </w:r>
      <w:r>
        <w:rPr>
          <w:rFonts w:hint="eastAsia" w:ascii="黑体" w:hAnsi="黑体" w:eastAsia="黑体"/>
          <w:color w:val="FF0000"/>
          <w:sz w:val="72"/>
          <w:szCs w:val="72"/>
          <w:u w:val="double"/>
        </w:rPr>
        <w:t>行业协会</w:t>
      </w:r>
    </w:p>
    <w:p>
      <w:pPr>
        <w:jc w:val="center"/>
        <w:rPr>
          <w:rFonts w:ascii="黑体" w:hAnsi="黑体" w:eastAsia="黑体"/>
          <w:szCs w:val="21"/>
        </w:rPr>
      </w:pPr>
    </w:p>
    <w:p>
      <w:pPr>
        <w:jc w:val="center"/>
        <w:rPr>
          <w:rFonts w:hint="eastAsia" w:ascii="黑体" w:hAnsi="黑体" w:eastAsia="黑体"/>
          <w:sz w:val="48"/>
          <w:szCs w:val="48"/>
        </w:rPr>
      </w:pPr>
      <w:r>
        <w:rPr>
          <w:rFonts w:hint="eastAsia" w:ascii="黑体" w:hAnsi="黑体" w:eastAsia="黑体"/>
          <w:sz w:val="48"/>
          <w:szCs w:val="48"/>
        </w:rPr>
        <w:t>关于组织参加2019（首届）全国民航安保科技展及相关论坛活动的通知</w:t>
      </w:r>
    </w:p>
    <w:p>
      <w:pPr>
        <w:jc w:val="left"/>
        <w:rPr>
          <w:rFonts w:ascii="微软雅黑" w:hAnsi="微软雅黑" w:eastAsia="微软雅黑"/>
          <w:b/>
          <w:sz w:val="24"/>
          <w:szCs w:val="24"/>
        </w:rPr>
      </w:pPr>
      <w:r>
        <w:rPr>
          <w:rFonts w:hint="eastAsia" w:ascii="微软雅黑" w:hAnsi="微软雅黑" w:eastAsia="微软雅黑"/>
          <w:b/>
          <w:sz w:val="24"/>
          <w:szCs w:val="24"/>
        </w:rPr>
        <w:t>各会员单位：</w:t>
      </w:r>
    </w:p>
    <w:p>
      <w:pPr>
        <w:ind w:firstLine="600" w:firstLineChars="250"/>
        <w:jc w:val="left"/>
        <w:rPr>
          <w:rFonts w:ascii="微软雅黑" w:hAnsi="微软雅黑" w:eastAsia="微软雅黑"/>
          <w:sz w:val="24"/>
          <w:szCs w:val="24"/>
        </w:rPr>
      </w:pPr>
      <w:r>
        <w:rPr>
          <w:rFonts w:ascii="微软雅黑" w:hAnsi="微软雅黑" w:eastAsia="微软雅黑"/>
          <w:sz w:val="24"/>
          <w:szCs w:val="24"/>
        </w:rPr>
        <w:t>为落实习近平总书记在全国公安工作会议上的重要讲话精神，落实科技兴警战略部署，推进科技在民航安保领域的融合创新</w:t>
      </w:r>
      <w:r>
        <w:rPr>
          <w:rFonts w:hint="eastAsia" w:ascii="微软雅黑" w:hAnsi="微软雅黑" w:eastAsia="微软雅黑"/>
          <w:sz w:val="24"/>
          <w:szCs w:val="24"/>
        </w:rPr>
        <w:t>。</w:t>
      </w:r>
      <w:r>
        <w:rPr>
          <w:rFonts w:ascii="微软雅黑" w:hAnsi="微软雅黑" w:eastAsia="微软雅黑"/>
          <w:sz w:val="24"/>
          <w:szCs w:val="24"/>
        </w:rPr>
        <w:t>展示民航局公安局科技创新成果，促进行业交流，扩大行业引领示范效应。向科技要警力、向科技要效率、向科技要战斗力，向新中国成立70周年献礼！</w:t>
      </w:r>
    </w:p>
    <w:p>
      <w:pPr>
        <w:ind w:left="210" w:leftChars="100" w:firstLine="480" w:firstLineChars="200"/>
        <w:rPr>
          <w:rFonts w:hint="eastAsia" w:ascii="微软雅黑" w:hAnsi="微软雅黑" w:eastAsia="微软雅黑"/>
          <w:sz w:val="24"/>
          <w:szCs w:val="24"/>
        </w:rPr>
      </w:pPr>
      <w:r>
        <w:rPr>
          <w:rFonts w:ascii="微软雅黑" w:hAnsi="微软雅黑" w:eastAsia="微软雅黑"/>
          <w:sz w:val="24"/>
          <w:szCs w:val="24"/>
        </w:rPr>
        <w:t>由中国民用机场协会</w:t>
      </w:r>
      <w:r>
        <w:rPr>
          <w:rFonts w:hint="eastAsia" w:ascii="微软雅黑" w:hAnsi="微软雅黑" w:eastAsia="微软雅黑"/>
          <w:sz w:val="24"/>
          <w:szCs w:val="24"/>
        </w:rPr>
        <w:t>、</w:t>
      </w:r>
      <w:r>
        <w:rPr>
          <w:rFonts w:ascii="微软雅黑" w:hAnsi="微软雅黑" w:eastAsia="微软雅黑"/>
          <w:sz w:val="24"/>
          <w:szCs w:val="24"/>
        </w:rPr>
        <w:t>深圳安</w:t>
      </w:r>
      <w:r>
        <w:rPr>
          <w:rFonts w:hint="eastAsia" w:ascii="微软雅黑" w:hAnsi="微软雅黑" w:eastAsia="微软雅黑"/>
          <w:sz w:val="24"/>
          <w:szCs w:val="24"/>
        </w:rPr>
        <w:t>全</w:t>
      </w:r>
      <w:r>
        <w:rPr>
          <w:rFonts w:ascii="微软雅黑" w:hAnsi="微软雅黑" w:eastAsia="微软雅黑"/>
          <w:sz w:val="24"/>
          <w:szCs w:val="24"/>
        </w:rPr>
        <w:t>防</w:t>
      </w:r>
      <w:r>
        <w:rPr>
          <w:rFonts w:hint="eastAsia" w:ascii="微软雅黑" w:hAnsi="微软雅黑" w:eastAsia="微软雅黑"/>
          <w:sz w:val="24"/>
          <w:szCs w:val="24"/>
        </w:rPr>
        <w:t>范行业</w:t>
      </w:r>
      <w:r>
        <w:rPr>
          <w:rFonts w:ascii="微软雅黑" w:hAnsi="微软雅黑" w:eastAsia="微软雅黑"/>
          <w:sz w:val="24"/>
          <w:szCs w:val="24"/>
        </w:rPr>
        <w:t>协会主办，中国航</w:t>
      </w:r>
      <w:r>
        <w:rPr>
          <w:rFonts w:hint="eastAsia" w:ascii="微软雅黑" w:hAnsi="微软雅黑" w:eastAsia="微软雅黑"/>
          <w:sz w:val="24"/>
          <w:szCs w:val="24"/>
        </w:rPr>
        <w:t>空运输</w:t>
      </w:r>
      <w:r>
        <w:rPr>
          <w:rFonts w:ascii="微软雅黑" w:hAnsi="微软雅黑" w:eastAsia="微软雅黑"/>
          <w:sz w:val="24"/>
          <w:szCs w:val="24"/>
        </w:rPr>
        <w:t>协</w:t>
      </w:r>
      <w:r>
        <w:rPr>
          <w:rFonts w:hint="eastAsia" w:ascii="微软雅黑" w:hAnsi="微软雅黑" w:eastAsia="微软雅黑"/>
          <w:sz w:val="24"/>
          <w:szCs w:val="24"/>
        </w:rPr>
        <w:t>会</w:t>
      </w:r>
      <w:r>
        <w:rPr>
          <w:rFonts w:ascii="微软雅黑" w:hAnsi="微软雅黑" w:eastAsia="微软雅黑"/>
          <w:sz w:val="24"/>
          <w:szCs w:val="24"/>
        </w:rPr>
        <w:t>、深圳</w:t>
      </w:r>
      <w:r>
        <w:rPr>
          <w:rFonts w:hint="eastAsia" w:ascii="微软雅黑" w:hAnsi="微软雅黑" w:eastAsia="微软雅黑"/>
          <w:sz w:val="24"/>
          <w:szCs w:val="24"/>
          <w:lang w:eastAsia="zh-CN"/>
        </w:rPr>
        <w:t>市</w:t>
      </w:r>
      <w:r>
        <w:rPr>
          <w:rFonts w:ascii="微软雅黑" w:hAnsi="微软雅黑" w:eastAsia="微软雅黑"/>
          <w:sz w:val="24"/>
          <w:szCs w:val="24"/>
        </w:rPr>
        <w:t>无人机</w:t>
      </w:r>
      <w:r>
        <w:rPr>
          <w:rFonts w:hint="eastAsia" w:ascii="微软雅黑" w:hAnsi="微软雅黑" w:eastAsia="微软雅黑"/>
          <w:sz w:val="24"/>
          <w:szCs w:val="24"/>
        </w:rPr>
        <w:t>行业</w:t>
      </w:r>
      <w:r>
        <w:rPr>
          <w:rFonts w:ascii="微软雅黑" w:hAnsi="微软雅黑" w:eastAsia="微软雅黑"/>
          <w:sz w:val="24"/>
          <w:szCs w:val="24"/>
        </w:rPr>
        <w:t>协会、</w:t>
      </w:r>
      <w:r>
        <w:rPr>
          <w:rFonts w:hint="eastAsia" w:ascii="微软雅黑" w:hAnsi="微软雅黑" w:eastAsia="微软雅黑"/>
          <w:sz w:val="24"/>
          <w:szCs w:val="24"/>
        </w:rPr>
        <w:t>深圳市智能交通行业协会、</w:t>
      </w:r>
      <w:r>
        <w:rPr>
          <w:rFonts w:ascii="微软雅黑" w:hAnsi="微软雅黑" w:eastAsia="微软雅黑"/>
          <w:sz w:val="24"/>
          <w:szCs w:val="24"/>
        </w:rPr>
        <w:t>深圳机场集团、北京市安博会展有限公司及相关单位协办</w:t>
      </w:r>
      <w:r>
        <w:rPr>
          <w:rFonts w:hint="eastAsia" w:ascii="微软雅黑" w:hAnsi="微软雅黑" w:eastAsia="微软雅黑"/>
          <w:sz w:val="24"/>
          <w:szCs w:val="24"/>
        </w:rPr>
        <w:t>的“</w:t>
      </w:r>
      <w:r>
        <w:rPr>
          <w:rFonts w:ascii="微软雅黑" w:hAnsi="微软雅黑" w:eastAsia="微软雅黑"/>
          <w:sz w:val="24"/>
          <w:szCs w:val="24"/>
        </w:rPr>
        <w:t>2019（首届）全国民航安保科技展</w:t>
      </w:r>
      <w:r>
        <w:rPr>
          <w:rFonts w:hint="eastAsia" w:ascii="微软雅黑" w:hAnsi="微软雅黑" w:eastAsia="微软雅黑"/>
          <w:sz w:val="24"/>
          <w:szCs w:val="24"/>
        </w:rPr>
        <w:t>”，将于2</w:t>
      </w:r>
      <w:r>
        <w:rPr>
          <w:rFonts w:ascii="微软雅黑" w:hAnsi="微软雅黑" w:eastAsia="微软雅黑"/>
          <w:sz w:val="24"/>
          <w:szCs w:val="24"/>
        </w:rPr>
        <w:t>019</w:t>
      </w:r>
      <w:r>
        <w:rPr>
          <w:rFonts w:hint="eastAsia" w:ascii="微软雅黑" w:hAnsi="微软雅黑" w:eastAsia="微软雅黑"/>
          <w:sz w:val="24"/>
          <w:szCs w:val="24"/>
        </w:rPr>
        <w:t>年8月2</w:t>
      </w:r>
      <w:r>
        <w:rPr>
          <w:rFonts w:ascii="微软雅黑" w:hAnsi="微软雅黑" w:eastAsia="微软雅黑"/>
          <w:sz w:val="24"/>
          <w:szCs w:val="24"/>
        </w:rPr>
        <w:t>8</w:t>
      </w:r>
      <w:r>
        <w:rPr>
          <w:rFonts w:hint="eastAsia" w:ascii="微软雅黑" w:hAnsi="微软雅黑" w:eastAsia="微软雅黑"/>
          <w:sz w:val="24"/>
          <w:szCs w:val="24"/>
        </w:rPr>
        <w:t>-</w:t>
      </w:r>
      <w:r>
        <w:rPr>
          <w:rFonts w:ascii="微软雅黑" w:hAnsi="微软雅黑" w:eastAsia="微软雅黑"/>
          <w:sz w:val="24"/>
          <w:szCs w:val="24"/>
        </w:rPr>
        <w:t>30</w:t>
      </w:r>
      <w:r>
        <w:rPr>
          <w:rFonts w:hint="eastAsia" w:ascii="微软雅黑" w:hAnsi="微软雅黑" w:eastAsia="微软雅黑"/>
          <w:sz w:val="24"/>
          <w:szCs w:val="24"/>
        </w:rPr>
        <w:t>日在</w:t>
      </w:r>
      <w:r>
        <w:rPr>
          <w:rFonts w:ascii="微软雅黑" w:hAnsi="微软雅黑" w:eastAsia="微软雅黑"/>
          <w:sz w:val="24"/>
          <w:szCs w:val="24"/>
        </w:rPr>
        <w:t>深圳</w:t>
      </w:r>
      <w:r>
        <w:rPr>
          <w:rFonts w:hint="eastAsia" w:ascii="微软雅黑" w:hAnsi="微软雅黑" w:eastAsia="微软雅黑"/>
          <w:sz w:val="24"/>
          <w:szCs w:val="24"/>
        </w:rPr>
        <w:t>机场凯悦酒店举办。</w:t>
      </w:r>
    </w:p>
    <w:p>
      <w:pPr>
        <w:ind w:left="210" w:leftChars="100" w:firstLine="480" w:firstLineChars="200"/>
        <w:rPr>
          <w:rFonts w:ascii="微软雅黑" w:hAnsi="微软雅黑" w:eastAsia="微软雅黑"/>
          <w:sz w:val="24"/>
          <w:szCs w:val="24"/>
        </w:rPr>
      </w:pPr>
      <w:r>
        <w:rPr>
          <w:rFonts w:hint="eastAsia" w:ascii="微软雅黑" w:hAnsi="微软雅黑" w:eastAsia="微软雅黑"/>
          <w:sz w:val="24"/>
          <w:szCs w:val="24"/>
        </w:rPr>
        <w:t>本届展会主要围绕民航安保科技领域，搭建政府、机场、航空公司、科技企业、科研院所、行业协会共聚一堂的交流、沟通、展示平台，就促进新技术、设备和服务开展全方位、多层次、多角度的交流与合作。展会期间，将结合“科技兴安”建设发展需要，以“智慧安保、智能安防、无人机防控、机场与公安协同发展、智慧安检、安保新流程、机场智能交通”为主题，举办系列专题论坛。论坛聚集行业热点，分享民航安保领域科技创新重要成果，解读官方政策标准制定思路及内容，宣讲智慧安保理论及实践路径，交流行业成熟经验及综合解决方案。现诚邀各会员单位报名参加本届全国民航安保科技展及会议论坛活动，具体安排如下：</w:t>
      </w:r>
    </w:p>
    <w:p>
      <w:pPr>
        <w:ind w:left="210" w:leftChars="100"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一、参展事项：</w:t>
      </w:r>
    </w:p>
    <w:p>
      <w:pPr>
        <w:ind w:left="210" w:leftChars="100" w:firstLine="480" w:firstLineChars="200"/>
        <w:rPr>
          <w:rFonts w:hint="eastAsia" w:ascii="微软雅黑" w:hAnsi="微软雅黑" w:eastAsia="微软雅黑"/>
          <w:sz w:val="24"/>
          <w:szCs w:val="24"/>
        </w:rPr>
      </w:pPr>
      <w:r>
        <w:rPr>
          <w:rFonts w:hint="eastAsia" w:ascii="微软雅黑" w:hAnsi="微软雅黑" w:eastAsia="微软雅黑"/>
          <w:sz w:val="24"/>
          <w:szCs w:val="24"/>
        </w:rPr>
        <w:t>1、时间：2019年8月29日—30日</w:t>
      </w:r>
    </w:p>
    <w:p>
      <w:pPr>
        <w:ind w:left="210" w:leftChars="100" w:firstLine="480" w:firstLineChars="200"/>
        <w:rPr>
          <w:rFonts w:hint="eastAsia" w:ascii="微软雅黑" w:hAnsi="微软雅黑" w:eastAsia="微软雅黑"/>
          <w:sz w:val="24"/>
          <w:szCs w:val="24"/>
        </w:rPr>
      </w:pPr>
      <w:r>
        <w:rPr>
          <w:rFonts w:hint="eastAsia" w:ascii="微软雅黑" w:hAnsi="微软雅黑" w:eastAsia="微软雅黑"/>
          <w:sz w:val="24"/>
          <w:szCs w:val="24"/>
        </w:rPr>
        <w:t>2、地点：广东省深圳机场凯悦酒店</w:t>
      </w:r>
    </w:p>
    <w:p>
      <w:pPr>
        <w:ind w:left="210" w:leftChars="100" w:firstLine="480" w:firstLineChars="200"/>
        <w:rPr>
          <w:rFonts w:hint="eastAsia" w:ascii="微软雅黑" w:hAnsi="微软雅黑" w:eastAsia="微软雅黑"/>
          <w:sz w:val="24"/>
          <w:szCs w:val="24"/>
        </w:rPr>
      </w:pPr>
      <w:r>
        <w:rPr>
          <w:rFonts w:hint="eastAsia" w:ascii="微软雅黑" w:hAnsi="微软雅黑" w:eastAsia="微软雅黑"/>
          <w:sz w:val="24"/>
          <w:szCs w:val="24"/>
        </w:rPr>
        <w:t>3、主要参展范围：</w:t>
      </w:r>
    </w:p>
    <w:p>
      <w:pPr>
        <w:ind w:left="210" w:leftChars="100" w:firstLine="480" w:firstLineChars="200"/>
        <w:rPr>
          <w:rFonts w:hint="eastAsia" w:ascii="微软雅黑" w:hAnsi="微软雅黑" w:eastAsia="微软雅黑"/>
          <w:sz w:val="24"/>
          <w:szCs w:val="24"/>
        </w:rPr>
      </w:pPr>
      <w:r>
        <w:rPr>
          <w:rFonts w:hint="eastAsia" w:ascii="微软雅黑" w:hAnsi="微软雅黑" w:eastAsia="微软雅黑"/>
          <w:sz w:val="24"/>
          <w:szCs w:val="24"/>
        </w:rPr>
        <w:t>无人机防控、智慧安保、智能安防、机场与公安协同发展、智慧安检、安保新流程、机场智能交通等内容展示。</w:t>
      </w:r>
    </w:p>
    <w:p>
      <w:pPr>
        <w:ind w:left="210" w:leftChars="100"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二、会议及论坛</w:t>
      </w:r>
    </w:p>
    <w:p>
      <w:pPr>
        <w:ind w:left="210" w:leftChars="100" w:firstLine="480" w:firstLineChars="200"/>
        <w:rPr>
          <w:rFonts w:hint="eastAsia" w:ascii="微软雅黑" w:hAnsi="微软雅黑" w:eastAsia="微软雅黑"/>
          <w:sz w:val="24"/>
          <w:szCs w:val="24"/>
        </w:rPr>
      </w:pPr>
      <w:r>
        <w:rPr>
          <w:rFonts w:hint="eastAsia" w:ascii="微软雅黑" w:hAnsi="微软雅黑" w:eastAsia="微软雅黑"/>
          <w:sz w:val="24"/>
          <w:szCs w:val="24"/>
        </w:rPr>
        <w:t xml:space="preserve">（一）8月28日下午报到 </w:t>
      </w:r>
    </w:p>
    <w:p>
      <w:pPr>
        <w:ind w:left="210" w:leftChars="100"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现场注册</w:t>
      </w:r>
    </w:p>
    <w:p>
      <w:pPr>
        <w:ind w:left="210" w:leftChars="100" w:firstLine="480" w:firstLineChars="200"/>
        <w:rPr>
          <w:rFonts w:hint="eastAsia" w:ascii="微软雅黑" w:hAnsi="微软雅黑" w:eastAsia="微软雅黑"/>
          <w:sz w:val="24"/>
          <w:szCs w:val="24"/>
        </w:rPr>
      </w:pPr>
      <w:r>
        <w:rPr>
          <w:rFonts w:hint="eastAsia" w:ascii="微软雅黑" w:hAnsi="微软雅黑" w:eastAsia="微软雅黑"/>
          <w:sz w:val="24"/>
          <w:szCs w:val="24"/>
        </w:rPr>
        <w:t>（二）开幕式主题大会（8月29日上午）</w:t>
      </w:r>
    </w:p>
    <w:p>
      <w:pPr>
        <w:ind w:left="210" w:leftChars="100"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开幕式</w:t>
      </w:r>
    </w:p>
    <w:p>
      <w:pPr>
        <w:ind w:left="210" w:leftChars="100" w:firstLine="480" w:firstLineChars="200"/>
        <w:rPr>
          <w:rFonts w:hint="eastAsia" w:ascii="微软雅黑" w:hAnsi="微软雅黑" w:eastAsia="微软雅黑"/>
          <w:sz w:val="24"/>
          <w:szCs w:val="24"/>
        </w:rPr>
      </w:pPr>
      <w:r>
        <w:rPr>
          <w:rFonts w:hint="eastAsia" w:ascii="微软雅黑" w:hAnsi="微软雅黑" w:eastAsia="微软雅黑"/>
          <w:sz w:val="24"/>
          <w:szCs w:val="24"/>
        </w:rPr>
        <w:t>民航安保新媒体联盟签约仪式</w:t>
      </w:r>
    </w:p>
    <w:p>
      <w:pPr>
        <w:ind w:left="210" w:leftChars="100" w:firstLine="480" w:firstLineChars="200"/>
        <w:rPr>
          <w:rFonts w:hint="eastAsia" w:ascii="微软雅黑" w:hAnsi="微软雅黑" w:eastAsia="微软雅黑"/>
          <w:sz w:val="24"/>
          <w:szCs w:val="24"/>
        </w:rPr>
      </w:pPr>
      <w:r>
        <w:rPr>
          <w:rFonts w:hint="eastAsia" w:ascii="微软雅黑" w:hAnsi="微软雅黑" w:eastAsia="微软雅黑"/>
          <w:sz w:val="24"/>
          <w:szCs w:val="24"/>
        </w:rPr>
        <w:t>民航安保科技创新/贡献奖颁奖仪式</w:t>
      </w:r>
    </w:p>
    <w:p>
      <w:pPr>
        <w:ind w:left="210" w:leftChars="100" w:firstLine="480" w:firstLineChars="200"/>
        <w:rPr>
          <w:rFonts w:hint="eastAsia" w:ascii="微软雅黑" w:hAnsi="微软雅黑" w:eastAsia="微软雅黑"/>
          <w:sz w:val="24"/>
          <w:szCs w:val="24"/>
        </w:rPr>
      </w:pPr>
      <w:r>
        <w:rPr>
          <w:rFonts w:hint="eastAsia" w:ascii="微软雅黑" w:hAnsi="微软雅黑" w:eastAsia="微软雅黑"/>
          <w:sz w:val="24"/>
          <w:szCs w:val="24"/>
        </w:rPr>
        <w:t>首批民航安保科技信息化专家颁证仪式</w:t>
      </w:r>
    </w:p>
    <w:p>
      <w:pPr>
        <w:ind w:left="210" w:leftChars="100" w:firstLine="480" w:firstLineChars="200"/>
        <w:rPr>
          <w:rFonts w:hint="eastAsia" w:ascii="微软雅黑" w:hAnsi="微软雅黑" w:eastAsia="微软雅黑"/>
          <w:sz w:val="24"/>
          <w:szCs w:val="24"/>
        </w:rPr>
      </w:pPr>
      <w:r>
        <w:rPr>
          <w:rFonts w:hint="eastAsia" w:ascii="微软雅黑" w:hAnsi="微软雅黑" w:eastAsia="微软雅黑"/>
          <w:sz w:val="24"/>
          <w:szCs w:val="24"/>
        </w:rPr>
        <w:t>（三）展会与主题论坛（8月29日下午-30日全天）</w:t>
      </w:r>
    </w:p>
    <w:p>
      <w:pPr>
        <w:ind w:left="210" w:leftChars="100" w:firstLine="480" w:firstLineChars="200"/>
        <w:rPr>
          <w:rFonts w:hint="eastAsia" w:ascii="微软雅黑" w:hAnsi="微软雅黑" w:eastAsia="微软雅黑"/>
          <w:sz w:val="24"/>
          <w:szCs w:val="24"/>
        </w:rPr>
      </w:pPr>
      <w:r>
        <w:rPr>
          <w:rFonts w:hint="eastAsia" w:ascii="微软雅黑" w:hAnsi="微软雅黑" w:eastAsia="微软雅黑"/>
          <w:sz w:val="24"/>
          <w:szCs w:val="24"/>
        </w:rPr>
        <w:t>围绕“智慧安保、智能安防、无人机防控、机场与公安协同发展、智慧安检、安保新流程、机场智能交通”等主题，举办系列专题论坛</w:t>
      </w:r>
    </w:p>
    <w:p>
      <w:pPr>
        <w:ind w:left="210" w:leftChars="100" w:firstLine="480" w:firstLineChars="200"/>
        <w:rPr>
          <w:rFonts w:hint="eastAsia" w:ascii="微软雅黑" w:hAnsi="微软雅黑" w:eastAsia="微软雅黑"/>
          <w:b/>
          <w:sz w:val="24"/>
          <w:szCs w:val="24"/>
        </w:rPr>
      </w:pPr>
      <w:r>
        <w:rPr>
          <w:rFonts w:hint="eastAsia" w:ascii="微软雅黑" w:hAnsi="微软雅黑" w:eastAsia="微软雅黑"/>
          <w:b/>
          <w:sz w:val="24"/>
          <w:szCs w:val="24"/>
        </w:rPr>
        <w:t>三、报名注册方式</w:t>
      </w:r>
    </w:p>
    <w:p>
      <w:pPr>
        <w:pStyle w:val="5"/>
        <w:keepNext w:val="0"/>
        <w:keepLines w:val="0"/>
        <w:widowControl/>
        <w:suppressLineNumbers w:val="0"/>
        <w:spacing w:before="75" w:beforeAutospacing="0" w:after="75" w:afterAutospacing="0"/>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4"/>
          <w:szCs w:val="24"/>
        </w:rPr>
        <w:t>（一） 电话报名</w:t>
      </w:r>
    </w:p>
    <w:p>
      <w:pPr>
        <w:pStyle w:val="5"/>
        <w:keepNext w:val="0"/>
        <w:keepLines w:val="0"/>
        <w:widowControl/>
        <w:suppressLineNumbers w:val="0"/>
        <w:spacing w:before="75" w:beforeAutospacing="0" w:after="75" w:afterAutospacing="0"/>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4"/>
          <w:szCs w:val="24"/>
        </w:rPr>
        <w:t>深无协秘书处 李</w:t>
      </w:r>
      <w:bookmarkStart w:id="0" w:name="_GoBack"/>
      <w:bookmarkEnd w:id="0"/>
      <w:r>
        <w:rPr>
          <w:rFonts w:hint="eastAsia" w:ascii="微软雅黑" w:hAnsi="微软雅黑" w:eastAsia="微软雅黑" w:cs="微软雅黑"/>
          <w:i w:val="0"/>
          <w:caps w:val="0"/>
          <w:color w:val="000000"/>
          <w:spacing w:val="0"/>
          <w:sz w:val="24"/>
          <w:szCs w:val="24"/>
        </w:rPr>
        <w:t>主任：0755-88309168 18565615996</w:t>
      </w:r>
      <w:r>
        <w:rPr>
          <w:rFonts w:hint="eastAsia" w:ascii="微软雅黑" w:hAnsi="微软雅黑" w:eastAsia="微软雅黑" w:cs="微软雅黑"/>
          <w:i w:val="0"/>
          <w:caps w:val="0"/>
          <w:color w:val="000000"/>
          <w:spacing w:val="0"/>
          <w:sz w:val="24"/>
          <w:szCs w:val="24"/>
        </w:rPr>
        <w:br w:type="textWrapping"/>
      </w:r>
      <w:r>
        <w:rPr>
          <w:rFonts w:hint="eastAsia" w:ascii="微软雅黑" w:hAnsi="微软雅黑" w:eastAsia="微软雅黑" w:cs="微软雅黑"/>
          <w:i w:val="0"/>
          <w:caps w:val="0"/>
          <w:color w:val="000000"/>
          <w:spacing w:val="0"/>
          <w:sz w:val="24"/>
          <w:szCs w:val="24"/>
        </w:rPr>
        <w:t>邮箱：b.li@cps.com.cn</w:t>
      </w:r>
    </w:p>
    <w:p>
      <w:pPr>
        <w:pStyle w:val="5"/>
        <w:keepNext w:val="0"/>
        <w:keepLines w:val="0"/>
        <w:widowControl/>
        <w:suppressLineNumbers w:val="0"/>
        <w:spacing w:before="75" w:beforeAutospacing="0" w:after="75" w:afterAutospacing="0"/>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4"/>
          <w:szCs w:val="24"/>
        </w:rPr>
        <w:t>（二）二维码报名</w:t>
      </w:r>
    </w:p>
    <w:p>
      <w:pPr>
        <w:pStyle w:val="5"/>
        <w:keepNext w:val="0"/>
        <w:keepLines w:val="0"/>
        <w:widowControl/>
        <w:suppressLineNumbers w:val="0"/>
        <w:spacing w:before="75" w:beforeAutospacing="0" w:after="75" w:afterAutospacing="0"/>
        <w:ind w:left="0" w:right="0" w:firstLine="0"/>
        <w:jc w:val="both"/>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sz w:val="24"/>
          <w:szCs w:val="24"/>
          <w:bdr w:val="none" w:color="auto" w:sz="0" w:space="0"/>
        </w:rPr>
        <w:drawing>
          <wp:inline distT="0" distB="0" distL="114300" distR="114300">
            <wp:extent cx="1533525" cy="15049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33525" cy="1504950"/>
                    </a:xfrm>
                    <a:prstGeom prst="rect">
                      <a:avLst/>
                    </a:prstGeom>
                    <a:noFill/>
                    <a:ln w="9525">
                      <a:noFill/>
                    </a:ln>
                  </pic:spPr>
                </pic:pic>
              </a:graphicData>
            </a:graphic>
          </wp:inline>
        </w:drawing>
      </w:r>
    </w:p>
    <w:p>
      <w:pPr>
        <w:ind w:firstLine="600" w:firstLineChars="250"/>
        <w:rPr>
          <w:rFonts w:hint="eastAsia" w:ascii="微软雅黑" w:hAnsi="微软雅黑" w:eastAsia="微软雅黑"/>
          <w:b/>
          <w:sz w:val="24"/>
          <w:szCs w:val="24"/>
        </w:rPr>
      </w:pPr>
      <w:r>
        <w:rPr>
          <w:rFonts w:hint="eastAsia" w:ascii="微软雅黑" w:hAnsi="微软雅黑" w:eastAsia="微软雅黑"/>
          <w:b/>
          <w:sz w:val="24"/>
          <w:szCs w:val="24"/>
          <w:lang w:eastAsia="zh-CN"/>
        </w:rPr>
        <w:t>四</w:t>
      </w:r>
      <w:r>
        <w:rPr>
          <w:rFonts w:hint="eastAsia" w:ascii="微软雅黑" w:hAnsi="微软雅黑" w:eastAsia="微软雅黑"/>
          <w:b/>
          <w:sz w:val="24"/>
          <w:szCs w:val="24"/>
        </w:rPr>
        <w:t>、其他相关事宜</w:t>
      </w:r>
    </w:p>
    <w:p>
      <w:pPr>
        <w:ind w:firstLine="600" w:firstLineChars="250"/>
        <w:rPr>
          <w:rFonts w:hint="eastAsia" w:ascii="微软雅黑" w:hAnsi="微软雅黑" w:eastAsia="微软雅黑"/>
          <w:sz w:val="24"/>
          <w:szCs w:val="24"/>
        </w:rPr>
      </w:pPr>
      <w:r>
        <w:rPr>
          <w:rFonts w:hint="eastAsia" w:ascii="微软雅黑" w:hAnsi="微软雅黑" w:eastAsia="微软雅黑"/>
          <w:sz w:val="24"/>
          <w:szCs w:val="24"/>
        </w:rPr>
        <w:t>1、组委会届时将结合需求，协助参展参会代表联系酒店，食宿费用自理，其中，参加论坛活动需缴纳会议服务保障费用（注册费），具体为：协会会员单位1500元/人，非协会会员单位2000元/人，参展及商务合作单位给予适当免费参会名额。</w:t>
      </w:r>
    </w:p>
    <w:p>
      <w:pPr>
        <w:ind w:firstLine="600" w:firstLineChars="250"/>
        <w:rPr>
          <w:rFonts w:hint="eastAsia" w:ascii="微软雅黑" w:hAnsi="微软雅黑" w:eastAsia="微软雅黑"/>
          <w:sz w:val="24"/>
          <w:szCs w:val="24"/>
        </w:rPr>
      </w:pPr>
      <w:r>
        <w:rPr>
          <w:rFonts w:hint="eastAsia" w:ascii="微软雅黑" w:hAnsi="微软雅黑" w:eastAsia="微软雅黑"/>
          <w:sz w:val="24"/>
          <w:szCs w:val="24"/>
        </w:rPr>
        <w:t>2、会议（论坛）注册费收缴账户信息：</w:t>
      </w:r>
    </w:p>
    <w:p>
      <w:pPr>
        <w:ind w:firstLine="600" w:firstLineChars="250"/>
        <w:rPr>
          <w:rFonts w:hint="eastAsia" w:ascii="微软雅黑" w:hAnsi="微软雅黑" w:eastAsia="微软雅黑"/>
          <w:sz w:val="24"/>
          <w:szCs w:val="24"/>
        </w:rPr>
      </w:pPr>
      <w:r>
        <w:rPr>
          <w:rFonts w:hint="eastAsia" w:ascii="微软雅黑" w:hAnsi="微软雅黑" w:eastAsia="微软雅黑"/>
          <w:sz w:val="24"/>
          <w:szCs w:val="24"/>
        </w:rPr>
        <w:t>户名：北京市安博会展有限公司</w:t>
      </w:r>
    </w:p>
    <w:p>
      <w:pPr>
        <w:ind w:firstLine="600" w:firstLineChars="250"/>
        <w:rPr>
          <w:rFonts w:hint="eastAsia" w:ascii="微软雅黑" w:hAnsi="微软雅黑" w:eastAsia="微软雅黑"/>
          <w:sz w:val="24"/>
          <w:szCs w:val="24"/>
        </w:rPr>
      </w:pPr>
      <w:r>
        <w:rPr>
          <w:rFonts w:hint="eastAsia" w:ascii="微软雅黑" w:hAnsi="微软雅黑" w:eastAsia="微软雅黑"/>
          <w:sz w:val="24"/>
          <w:szCs w:val="24"/>
        </w:rPr>
        <w:t>开户行:中国建设银行股份有限公司北京和平里支行</w:t>
      </w:r>
    </w:p>
    <w:p>
      <w:pPr>
        <w:ind w:firstLine="600" w:firstLineChars="250"/>
        <w:rPr>
          <w:rFonts w:hint="eastAsia" w:ascii="微软雅黑" w:hAnsi="微软雅黑" w:eastAsia="微软雅黑"/>
          <w:sz w:val="24"/>
          <w:szCs w:val="24"/>
        </w:rPr>
      </w:pPr>
      <w:r>
        <w:rPr>
          <w:rFonts w:hint="eastAsia" w:ascii="微软雅黑" w:hAnsi="微软雅黑" w:eastAsia="微软雅黑"/>
          <w:sz w:val="24"/>
          <w:szCs w:val="24"/>
        </w:rPr>
        <w:t>账  号:11001018800053011719</w:t>
      </w:r>
    </w:p>
    <w:p>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3、欢迎各会员单位就相关论坛商洽赞助合作。</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4、具体的论坛议程，组委会将于8月中旬发至各报名参会单位。</w:t>
      </w:r>
    </w:p>
    <w:p>
      <w:pPr>
        <w:ind w:firstLine="480" w:firstLineChars="200"/>
        <w:rPr>
          <w:rFonts w:ascii="微软雅黑" w:hAnsi="微软雅黑" w:eastAsia="微软雅黑"/>
          <w:sz w:val="24"/>
          <w:szCs w:val="24"/>
        </w:rPr>
      </w:pPr>
      <w:r>
        <w:rPr>
          <w:rFonts w:hint="eastAsia" w:ascii="微软雅黑" w:hAnsi="微软雅黑" w:eastAsia="微软雅黑"/>
          <w:sz w:val="24"/>
          <w:szCs w:val="24"/>
          <w:lang w:eastAsia="zh-CN"/>
        </w:rPr>
        <w:drawing>
          <wp:anchor distT="0" distB="0" distL="114935" distR="114935" simplePos="0" relativeHeight="251658240" behindDoc="1" locked="0" layoutInCell="1" allowOverlap="1">
            <wp:simplePos x="0" y="0"/>
            <wp:positionH relativeFrom="column">
              <wp:posOffset>3836035</wp:posOffset>
            </wp:positionH>
            <wp:positionV relativeFrom="paragraph">
              <wp:posOffset>196850</wp:posOffset>
            </wp:positionV>
            <wp:extent cx="1392555" cy="1400175"/>
            <wp:effectExtent l="0" t="0" r="17145" b="9525"/>
            <wp:wrapNone/>
            <wp:docPr id="1" name="图片 1" descr="微信图片_2019072911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729111656"/>
                    <pic:cNvPicPr>
                      <a:picLocks noChangeAspect="1"/>
                    </pic:cNvPicPr>
                  </pic:nvPicPr>
                  <pic:blipFill>
                    <a:blip r:embed="rId5"/>
                    <a:stretch>
                      <a:fillRect/>
                    </a:stretch>
                  </pic:blipFill>
                  <pic:spPr>
                    <a:xfrm>
                      <a:off x="0" y="0"/>
                      <a:ext cx="1392555" cy="1400175"/>
                    </a:xfrm>
                    <a:prstGeom prst="rect">
                      <a:avLst/>
                    </a:prstGeom>
                  </pic:spPr>
                </pic:pic>
              </a:graphicData>
            </a:graphic>
          </wp:anchor>
        </w:drawing>
      </w:r>
    </w:p>
    <w:p/>
    <w:p>
      <w:pPr>
        <w:ind w:firstLine="480" w:firstLineChars="200"/>
        <w:jc w:val="right"/>
        <w:rPr>
          <w:rFonts w:ascii="微软雅黑" w:hAnsi="微软雅黑" w:eastAsia="微软雅黑"/>
          <w:sz w:val="24"/>
          <w:szCs w:val="24"/>
        </w:rPr>
      </w:pPr>
      <w:r>
        <w:rPr>
          <w:rFonts w:hint="eastAsia" w:ascii="微软雅黑" w:hAnsi="微软雅黑" w:eastAsia="微软雅黑"/>
          <w:sz w:val="24"/>
          <w:szCs w:val="24"/>
        </w:rPr>
        <w:t>深圳市</w:t>
      </w:r>
      <w:r>
        <w:rPr>
          <w:rFonts w:hint="eastAsia" w:ascii="微软雅黑" w:hAnsi="微软雅黑" w:eastAsia="微软雅黑"/>
          <w:sz w:val="24"/>
          <w:szCs w:val="24"/>
          <w:lang w:eastAsia="zh-CN"/>
        </w:rPr>
        <w:t>无人机</w:t>
      </w:r>
      <w:r>
        <w:rPr>
          <w:rFonts w:hint="eastAsia" w:ascii="微软雅黑" w:hAnsi="微软雅黑" w:eastAsia="微软雅黑"/>
          <w:sz w:val="24"/>
          <w:szCs w:val="24"/>
        </w:rPr>
        <w:t>行业协会</w:t>
      </w:r>
    </w:p>
    <w:p>
      <w:pPr>
        <w:ind w:firstLine="480" w:firstLineChars="200"/>
        <w:jc w:val="right"/>
        <w:rPr>
          <w:rFonts w:ascii="微软雅黑" w:hAnsi="微软雅黑" w:eastAsia="微软雅黑"/>
          <w:sz w:val="24"/>
          <w:szCs w:val="24"/>
        </w:rPr>
      </w:pPr>
      <w:r>
        <w:rPr>
          <w:rFonts w:hint="eastAsia" w:ascii="微软雅黑" w:hAnsi="微软雅黑" w:eastAsia="微软雅黑"/>
          <w:sz w:val="24"/>
          <w:szCs w:val="24"/>
        </w:rPr>
        <w:t>二O一九年七月二十九日</w:t>
      </w:r>
    </w:p>
    <w:p/>
    <w:p>
      <w:pPr>
        <w:widowControl/>
        <w:jc w:val="left"/>
      </w:pPr>
    </w:p>
    <w:p>
      <w:pPr>
        <w:rPr>
          <w:rFonts w:ascii="微软雅黑" w:hAnsi="微软雅黑" w:eastAsia="微软雅黑"/>
          <w:sz w:val="30"/>
          <w:szCs w:val="30"/>
        </w:rPr>
      </w:pPr>
      <w:r>
        <w:rPr>
          <w:rFonts w:hint="eastAsia" w:ascii="微软雅黑" w:hAnsi="微软雅黑" w:eastAsia="微软雅黑"/>
          <w:sz w:val="30"/>
          <w:szCs w:val="30"/>
        </w:rPr>
        <w:t>附件1：</w:t>
      </w:r>
    </w:p>
    <w:p/>
    <w:p>
      <w:pPr>
        <w:jc w:val="center"/>
        <w:rPr>
          <w:rFonts w:ascii="黑体" w:hAnsi="黑体" w:eastAsia="黑体"/>
          <w:sz w:val="48"/>
          <w:szCs w:val="48"/>
        </w:rPr>
      </w:pPr>
      <w:r>
        <w:rPr>
          <w:rFonts w:hint="eastAsia" w:ascii="黑体" w:hAnsi="黑体" w:eastAsia="黑体"/>
          <w:sz w:val="48"/>
          <w:szCs w:val="48"/>
        </w:rPr>
        <w:t>展会议程</w:t>
      </w:r>
    </w:p>
    <w:p/>
    <w:tbl>
      <w:tblPr>
        <w:tblStyle w:val="6"/>
        <w:tblpPr w:leftFromText="180" w:rightFromText="180" w:vertAnchor="text" w:horzAnchor="page" w:tblpX="1837" w:tblpY="368"/>
        <w:tblOverlap w:val="never"/>
        <w:tblW w:w="8662" w:type="dxa"/>
        <w:tblInd w:w="0" w:type="dxa"/>
        <w:tblLayout w:type="fixed"/>
        <w:tblCellMar>
          <w:top w:w="15" w:type="dxa"/>
          <w:left w:w="15" w:type="dxa"/>
          <w:bottom w:w="15" w:type="dxa"/>
          <w:right w:w="15" w:type="dxa"/>
        </w:tblCellMar>
      </w:tblPr>
      <w:tblGrid>
        <w:gridCol w:w="1429"/>
        <w:gridCol w:w="1268"/>
        <w:gridCol w:w="1678"/>
        <w:gridCol w:w="1647"/>
        <w:gridCol w:w="2640"/>
      </w:tblGrid>
      <w:tr>
        <w:tblPrEx>
          <w:tblLayout w:type="fixed"/>
          <w:tblCellMar>
            <w:top w:w="15" w:type="dxa"/>
            <w:left w:w="15" w:type="dxa"/>
            <w:bottom w:w="15" w:type="dxa"/>
            <w:right w:w="15" w:type="dxa"/>
          </w:tblCellMar>
        </w:tblPrEx>
        <w:trPr>
          <w:trHeight w:val="663" w:hRule="atLeast"/>
        </w:trPr>
        <w:tc>
          <w:tcPr>
            <w:tcW w:w="86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2019（首届）全国民航安保科技展会议安排</w:t>
            </w:r>
          </w:p>
        </w:tc>
      </w:tr>
      <w:tr>
        <w:tblPrEx>
          <w:tblLayout w:type="fixed"/>
          <w:tblCellMar>
            <w:top w:w="15" w:type="dxa"/>
            <w:left w:w="15" w:type="dxa"/>
            <w:bottom w:w="15" w:type="dxa"/>
            <w:right w:w="15" w:type="dxa"/>
          </w:tblCellMar>
        </w:tblPrEx>
        <w:trPr>
          <w:trHeight w:val="520"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日期</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时间</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位置</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事项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备注</w:t>
            </w:r>
          </w:p>
        </w:tc>
      </w:tr>
      <w:tr>
        <w:tblPrEx>
          <w:tblLayout w:type="fixed"/>
          <w:tblCellMar>
            <w:top w:w="15" w:type="dxa"/>
            <w:left w:w="15" w:type="dxa"/>
            <w:bottom w:w="15" w:type="dxa"/>
            <w:right w:w="15" w:type="dxa"/>
          </w:tblCellMar>
        </w:tblPrEx>
        <w:trPr>
          <w:trHeight w:val="831"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8月28日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14:00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深圳机场凯悦酒店</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入住办理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w:t>
            </w:r>
          </w:p>
        </w:tc>
      </w:tr>
      <w:tr>
        <w:tblPrEx>
          <w:tblLayout w:type="fixed"/>
          <w:tblCellMar>
            <w:top w:w="15" w:type="dxa"/>
            <w:left w:w="15" w:type="dxa"/>
            <w:bottom w:w="15" w:type="dxa"/>
            <w:right w:w="15" w:type="dxa"/>
          </w:tblCellMar>
        </w:tblPrEx>
        <w:trPr>
          <w:trHeight w:val="834"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8月29日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9:00-18:00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展会厅</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开幕式/分论坛</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七个聚焦行业热点的主题论坛：智慧安保、智能安防、无人机防控、机场与公安协同发展、智慧安检、安保新流程、机场智能交通。</w:t>
            </w:r>
          </w:p>
        </w:tc>
      </w:tr>
      <w:tr>
        <w:tblPrEx>
          <w:tblLayout w:type="fixed"/>
          <w:tblCellMar>
            <w:top w:w="15" w:type="dxa"/>
            <w:left w:w="15" w:type="dxa"/>
            <w:bottom w:w="15" w:type="dxa"/>
            <w:right w:w="15" w:type="dxa"/>
          </w:tblCellMar>
        </w:tblPrEx>
        <w:trPr>
          <w:trHeight w:val="746"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8月30日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9:00-18:00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展会厅</w:t>
            </w:r>
          </w:p>
        </w:tc>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分论坛</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微软雅黑" w:hAnsi="微软雅黑" w:eastAsia="微软雅黑" w:cs="微软雅黑"/>
                <w:color w:val="000000"/>
                <w:sz w:val="24"/>
                <w:szCs w:val="24"/>
              </w:rPr>
            </w:pPr>
          </w:p>
        </w:tc>
      </w:tr>
      <w:tr>
        <w:tblPrEx>
          <w:tblLayout w:type="fixed"/>
          <w:tblCellMar>
            <w:top w:w="15" w:type="dxa"/>
            <w:left w:w="15" w:type="dxa"/>
            <w:bottom w:w="15" w:type="dxa"/>
            <w:right w:w="15" w:type="dxa"/>
          </w:tblCellMar>
        </w:tblPrEx>
        <w:trPr>
          <w:trHeight w:val="606"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微软雅黑" w:hAnsi="微软雅黑" w:eastAsia="微软雅黑" w:cs="微软雅黑"/>
                <w:color w:val="000000"/>
                <w:kern w:val="0"/>
                <w:sz w:val="24"/>
                <w:szCs w:val="24"/>
                <w:lang w:bidi="ar"/>
              </w:rPr>
            </w:pPr>
            <w:r>
              <w:rPr>
                <w:rFonts w:ascii="微软雅黑" w:hAnsi="微软雅黑" w:eastAsia="微软雅黑" w:cs="微软雅黑"/>
                <w:color w:val="000000"/>
                <w:kern w:val="0"/>
                <w:sz w:val="24"/>
                <w:szCs w:val="24"/>
                <w:lang w:bidi="ar"/>
              </w:rPr>
              <w:t>酒店地址</w:t>
            </w:r>
          </w:p>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/电话</w:t>
            </w:r>
          </w:p>
        </w:tc>
        <w:tc>
          <w:tcPr>
            <w:tcW w:w="7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深圳机场凯悦酒店位于深圳宝安国际机场西侧/0755 23451234</w:t>
            </w:r>
          </w:p>
        </w:tc>
      </w:tr>
      <w:tr>
        <w:tblPrEx>
          <w:tblLayout w:type="fixed"/>
          <w:tblCellMar>
            <w:top w:w="15" w:type="dxa"/>
            <w:left w:w="15" w:type="dxa"/>
            <w:bottom w:w="15" w:type="dxa"/>
            <w:right w:w="15" w:type="dxa"/>
          </w:tblCellMar>
        </w:tblPrEx>
        <w:trPr>
          <w:trHeight w:val="542" w:hRule="atLeast"/>
        </w:trPr>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机场至酒店路线</w:t>
            </w:r>
          </w:p>
        </w:tc>
        <w:tc>
          <w:tcPr>
            <w:tcW w:w="7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color w:val="000000"/>
                <w:sz w:val="24"/>
                <w:szCs w:val="24"/>
              </w:rPr>
            </w:pPr>
            <w:r>
              <w:rPr>
                <w:rFonts w:ascii="微软雅黑" w:hAnsi="微软雅黑" w:eastAsia="微软雅黑" w:cs="微软雅黑"/>
                <w:color w:val="000000"/>
                <w:kern w:val="0"/>
                <w:sz w:val="24"/>
                <w:szCs w:val="24"/>
                <w:lang w:bidi="ar"/>
              </w:rPr>
              <w:t>室内通道步行往返机场航站楼仅需5分钟</w:t>
            </w:r>
          </w:p>
        </w:tc>
      </w:tr>
    </w:tbl>
    <w:p/>
    <w:p/>
    <w:p/>
    <w:p/>
    <w:p>
      <w:pPr>
        <w:widowControl/>
        <w:jc w:val="left"/>
      </w:pPr>
      <w:r>
        <w:br w:type="page"/>
      </w:r>
    </w:p>
    <w:p/>
    <w:p>
      <w:pPr>
        <w:rPr>
          <w:rFonts w:ascii="微软雅黑" w:hAnsi="微软雅黑" w:eastAsia="微软雅黑"/>
          <w:sz w:val="30"/>
          <w:szCs w:val="30"/>
        </w:rPr>
      </w:pPr>
      <w:r>
        <w:rPr>
          <w:rFonts w:hint="eastAsia" w:ascii="微软雅黑" w:hAnsi="微软雅黑" w:eastAsia="微软雅黑"/>
          <w:sz w:val="30"/>
          <w:szCs w:val="30"/>
        </w:rPr>
        <w:t>附件2：</w:t>
      </w:r>
    </w:p>
    <w:tbl>
      <w:tblPr>
        <w:tblStyle w:val="6"/>
        <w:tblpPr w:leftFromText="180" w:rightFromText="180" w:vertAnchor="text" w:horzAnchor="page" w:tblpX="1156" w:tblpY="420"/>
        <w:tblOverlap w:val="never"/>
        <w:tblW w:w="9741" w:type="dxa"/>
        <w:tblInd w:w="0" w:type="dxa"/>
        <w:tblLayout w:type="fixed"/>
        <w:tblCellMar>
          <w:top w:w="15" w:type="dxa"/>
          <w:left w:w="15" w:type="dxa"/>
          <w:bottom w:w="15" w:type="dxa"/>
          <w:right w:w="15" w:type="dxa"/>
        </w:tblCellMar>
      </w:tblPr>
      <w:tblGrid>
        <w:gridCol w:w="1732"/>
        <w:gridCol w:w="1264"/>
        <w:gridCol w:w="732"/>
        <w:gridCol w:w="1807"/>
        <w:gridCol w:w="2713"/>
        <w:gridCol w:w="1493"/>
      </w:tblGrid>
      <w:tr>
        <w:tblPrEx>
          <w:tblLayout w:type="fixed"/>
          <w:tblCellMar>
            <w:top w:w="15" w:type="dxa"/>
            <w:left w:w="15" w:type="dxa"/>
            <w:bottom w:w="15" w:type="dxa"/>
            <w:right w:w="15" w:type="dxa"/>
          </w:tblCellMar>
        </w:tblPrEx>
        <w:trPr>
          <w:trHeight w:val="539" w:hRule="atLeast"/>
        </w:trPr>
        <w:tc>
          <w:tcPr>
            <w:tcW w:w="9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2019（首届）全国民航安保科技展参会注册表</w:t>
            </w:r>
          </w:p>
        </w:tc>
      </w:tr>
      <w:tr>
        <w:tblPrEx>
          <w:tblLayout w:type="fixed"/>
          <w:tblCellMar>
            <w:top w:w="15" w:type="dxa"/>
            <w:left w:w="15" w:type="dxa"/>
            <w:bottom w:w="15" w:type="dxa"/>
            <w:right w:w="15" w:type="dxa"/>
          </w:tblCellMar>
        </w:tblPrEx>
        <w:trPr>
          <w:trHeight w:val="435"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单位名称（公章）</w:t>
            </w:r>
          </w:p>
        </w:tc>
        <w:tc>
          <w:tcPr>
            <w:tcW w:w="8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435"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地址/座机</w:t>
            </w:r>
          </w:p>
        </w:tc>
        <w:tc>
          <w:tcPr>
            <w:tcW w:w="3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邮编</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435"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参会人员</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职   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性别</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   机</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身份证号码</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E-mail</w:t>
            </w:r>
          </w:p>
        </w:tc>
      </w:tr>
      <w:tr>
        <w:tblPrEx>
          <w:tblLayout w:type="fixed"/>
          <w:tblCellMar>
            <w:top w:w="15" w:type="dxa"/>
            <w:left w:w="15" w:type="dxa"/>
            <w:bottom w:w="15" w:type="dxa"/>
            <w:right w:w="15" w:type="dxa"/>
          </w:tblCellMar>
        </w:tblPrEx>
        <w:trPr>
          <w:trHeight w:val="435"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435"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435"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435"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435"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435"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435"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435"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专职联系人</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职  务</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性别</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手  机</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身份证号码</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E-mail</w:t>
            </w:r>
          </w:p>
        </w:tc>
      </w:tr>
      <w:tr>
        <w:tblPrEx>
          <w:tblLayout w:type="fixed"/>
          <w:tblCellMar>
            <w:top w:w="15" w:type="dxa"/>
            <w:left w:w="15" w:type="dxa"/>
            <w:bottom w:w="15" w:type="dxa"/>
            <w:right w:w="15" w:type="dxa"/>
          </w:tblCellMar>
        </w:tblPrEx>
        <w:trPr>
          <w:trHeight w:val="435"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Layout w:type="fixed"/>
          <w:tblCellMar>
            <w:top w:w="15" w:type="dxa"/>
            <w:left w:w="15" w:type="dxa"/>
            <w:bottom w:w="15" w:type="dxa"/>
            <w:right w:w="15" w:type="dxa"/>
          </w:tblCellMar>
        </w:tblPrEx>
        <w:trPr>
          <w:trHeight w:val="406" w:hRule="atLeast"/>
        </w:trPr>
        <w:tc>
          <w:tcPr>
            <w:tcW w:w="9741"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 xml:space="preserve">报名注册费用： 单位:￥2000/单位 (   )人     ，协会会员单位 ：￥ 1500/单位 （   ）人                                                                                                                                                                                                                                                                                                                                                                                                      </w:t>
            </w:r>
          </w:p>
        </w:tc>
      </w:tr>
      <w:tr>
        <w:tblPrEx>
          <w:tblLayout w:type="fixed"/>
          <w:tblCellMar>
            <w:top w:w="15" w:type="dxa"/>
            <w:left w:w="15" w:type="dxa"/>
            <w:bottom w:w="15" w:type="dxa"/>
            <w:right w:w="15" w:type="dxa"/>
          </w:tblCellMar>
        </w:tblPrEx>
        <w:trPr>
          <w:trHeight w:val="696" w:hRule="atLeast"/>
        </w:trPr>
        <w:tc>
          <w:tcPr>
            <w:tcW w:w="9741"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 xml:space="preserve">我单位有意参与展会如下项目(如需详细资料,请来电索取):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□一级赞助   □二级赞助   □现场展示-展位   □展会广告  □展会演讲   </w:t>
            </w:r>
          </w:p>
        </w:tc>
      </w:tr>
      <w:tr>
        <w:tblPrEx>
          <w:tblLayout w:type="fixed"/>
          <w:tblCellMar>
            <w:top w:w="15" w:type="dxa"/>
            <w:left w:w="15" w:type="dxa"/>
            <w:bottom w:w="15" w:type="dxa"/>
            <w:right w:w="15" w:type="dxa"/>
          </w:tblCellMar>
        </w:tblPrEx>
        <w:trPr>
          <w:trHeight w:val="316" w:hRule="atLeast"/>
        </w:trPr>
        <w:tc>
          <w:tcPr>
            <w:tcW w:w="1732"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费用总计</w:t>
            </w:r>
          </w:p>
        </w:tc>
        <w:tc>
          <w:tcPr>
            <w:tcW w:w="8009"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 xml:space="preserve">      万     仟      佰      拾      元整(小写)              元</w:t>
            </w:r>
          </w:p>
        </w:tc>
      </w:tr>
      <w:tr>
        <w:tblPrEx>
          <w:tblLayout w:type="fixed"/>
          <w:tblCellMar>
            <w:top w:w="15" w:type="dxa"/>
            <w:left w:w="15" w:type="dxa"/>
            <w:bottom w:w="15" w:type="dxa"/>
            <w:right w:w="15" w:type="dxa"/>
          </w:tblCellMar>
        </w:tblPrEx>
        <w:trPr>
          <w:trHeight w:val="1313" w:hRule="atLeast"/>
        </w:trPr>
        <w:tc>
          <w:tcPr>
            <w:tcW w:w="9741"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汇款方式: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户名：北京市安博会展有限公司</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开户行:中国建设银行股份有限公司北京和平里支行</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账  号:11001018800053011719</w:t>
            </w:r>
          </w:p>
        </w:tc>
      </w:tr>
      <w:tr>
        <w:tblPrEx>
          <w:tblLayout w:type="fixed"/>
          <w:tblCellMar>
            <w:top w:w="15" w:type="dxa"/>
            <w:left w:w="15" w:type="dxa"/>
            <w:bottom w:w="15" w:type="dxa"/>
            <w:right w:w="15" w:type="dxa"/>
          </w:tblCellMar>
        </w:tblPrEx>
        <w:trPr>
          <w:trHeight w:val="668" w:hRule="atLeast"/>
        </w:trPr>
        <w:tc>
          <w:tcPr>
            <w:tcW w:w="9741"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Cs w:val="21"/>
              </w:rPr>
            </w:pPr>
            <w:r>
              <w:rPr>
                <w:rFonts w:hint="eastAsia" w:ascii="宋体" w:hAnsi="宋体" w:eastAsia="宋体" w:cs="宋体"/>
                <w:color w:val="000000"/>
                <w:kern w:val="0"/>
                <w:szCs w:val="21"/>
                <w:lang w:bidi="ar"/>
              </w:rPr>
              <w:t>注:由于</w:t>
            </w:r>
            <w:r>
              <w:rPr>
                <w:rFonts w:ascii="宋体" w:hAnsi="宋体" w:eastAsia="宋体" w:cs="宋体"/>
                <w:color w:val="000000"/>
                <w:kern w:val="0"/>
                <w:szCs w:val="21"/>
                <w:lang w:bidi="ar"/>
              </w:rPr>
              <w:t>往届会议</w:t>
            </w:r>
            <w:r>
              <w:rPr>
                <w:rFonts w:hint="eastAsia" w:ascii="宋体" w:hAnsi="宋体" w:eastAsia="宋体" w:cs="宋体"/>
                <w:color w:val="000000"/>
                <w:kern w:val="0"/>
                <w:szCs w:val="21"/>
                <w:lang w:bidi="ar"/>
              </w:rPr>
              <w:t xml:space="preserve">期间酒店客房异常紧张,为避免不便望请参会嘉宾提前自行预订酒店,(展会所在酒店可享受协议价格),交通住宿餐饮自理。如您确认参会或参加演讲请填写本册表,加盖公章尽快邮件民航安保科技展组委会,并于7日内将相关款项汇入指定账号。                          </w:t>
            </w:r>
          </w:p>
        </w:tc>
      </w:tr>
      <w:tr>
        <w:tblPrEx>
          <w:tblLayout w:type="fixed"/>
          <w:tblCellMar>
            <w:top w:w="15" w:type="dxa"/>
            <w:left w:w="15" w:type="dxa"/>
            <w:bottom w:w="15" w:type="dxa"/>
            <w:right w:w="15" w:type="dxa"/>
          </w:tblCellMar>
        </w:tblPrEx>
        <w:trPr>
          <w:trHeight w:val="470" w:hRule="atLeast"/>
        </w:trPr>
        <w:tc>
          <w:tcPr>
            <w:tcW w:w="97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firstLineChars="200"/>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会务联系:</w:t>
            </w:r>
            <w:r>
              <w:rPr>
                <w:rFonts w:hint="eastAsia" w:ascii="宋体" w:hAnsi="宋体" w:eastAsia="宋体" w:cs="宋体"/>
                <w:color w:val="000000"/>
                <w:kern w:val="0"/>
                <w:szCs w:val="21"/>
                <w:lang w:eastAsia="zh-CN" w:bidi="ar"/>
              </w:rPr>
              <w:t>深无协秘书处：</w:t>
            </w:r>
            <w:r>
              <w:rPr>
                <w:rFonts w:hint="eastAsia" w:ascii="宋体" w:hAnsi="宋体" w:eastAsia="宋体" w:cs="宋体"/>
                <w:szCs w:val="21"/>
                <w:lang w:val="en-US" w:eastAsia="zh-CN"/>
              </w:rPr>
              <w:t>0755-</w:t>
            </w:r>
            <w:r>
              <w:rPr>
                <w:rFonts w:hint="eastAsia" w:ascii="宋体" w:hAnsi="宋体" w:eastAsia="宋体" w:cs="宋体"/>
                <w:szCs w:val="21"/>
              </w:rPr>
              <w:t>88309168 18565615996</w:t>
            </w:r>
            <w:r>
              <w:rPr>
                <w:rFonts w:hint="eastAsia" w:ascii="宋体" w:hAnsi="宋体" w:eastAsia="宋体" w:cs="宋体"/>
                <w:color w:val="000000"/>
                <w:kern w:val="0"/>
                <w:szCs w:val="21"/>
                <w:lang w:bidi="ar"/>
              </w:rPr>
              <w:t>邮箱：</w:t>
            </w:r>
            <w:r>
              <w:rPr>
                <w:rFonts w:hint="eastAsia" w:ascii="宋体" w:hAnsi="宋体" w:eastAsia="宋体" w:cs="宋体"/>
                <w:szCs w:val="21"/>
              </w:rPr>
              <w:t>b.li@cps.com.cn</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E9"/>
    <w:rsid w:val="00042A3A"/>
    <w:rsid w:val="000D40D8"/>
    <w:rsid w:val="000E0A7D"/>
    <w:rsid w:val="00274FF4"/>
    <w:rsid w:val="002C1421"/>
    <w:rsid w:val="00405FFD"/>
    <w:rsid w:val="004247A2"/>
    <w:rsid w:val="004E2D0A"/>
    <w:rsid w:val="005A3A68"/>
    <w:rsid w:val="0075211C"/>
    <w:rsid w:val="007B12E9"/>
    <w:rsid w:val="008014F9"/>
    <w:rsid w:val="00863466"/>
    <w:rsid w:val="0086669A"/>
    <w:rsid w:val="008B5896"/>
    <w:rsid w:val="008B5B08"/>
    <w:rsid w:val="0094176E"/>
    <w:rsid w:val="00A81779"/>
    <w:rsid w:val="00A86293"/>
    <w:rsid w:val="00C0788E"/>
    <w:rsid w:val="00D84998"/>
    <w:rsid w:val="00E92731"/>
    <w:rsid w:val="00F85E8D"/>
    <w:rsid w:val="00F868A2"/>
    <w:rsid w:val="00F9519A"/>
    <w:rsid w:val="03AE6B67"/>
    <w:rsid w:val="3F163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暗香扑面">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416</Words>
  <Characters>2375</Characters>
  <Lines>19</Lines>
  <Paragraphs>5</Paragraphs>
  <TotalTime>6</TotalTime>
  <ScaleCrop>false</ScaleCrop>
  <LinksUpToDate>false</LinksUpToDate>
  <CharactersWithSpaces>2786</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2019-07-22T08:46:00Z</dcterms:created>
  <dc:creator>Administrator</dc:creator>
  <cp:lastModifiedBy>Administrator</cp:lastModifiedBy>
  <cp:lastPrinted>2019-07-29T02:29:00Z</cp:lastPrinted>
  <dcterms:modified xsi:type="dcterms:W3CDTF">2019-07-29T06:06:22Z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